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B3C84" w14:textId="1E190C15" w:rsidR="00657136" w:rsidRPr="00A909A3" w:rsidRDefault="00E1769F" w:rsidP="00743594">
      <w:pPr>
        <w:jc w:val="center"/>
        <w:rPr>
          <w:b/>
          <w:color w:val="000000" w:themeColor="text1"/>
          <w:sz w:val="36"/>
          <w:szCs w:val="36"/>
        </w:rPr>
      </w:pPr>
      <w:r w:rsidRPr="00A909A3">
        <w:rPr>
          <w:b/>
          <w:color w:val="000000" w:themeColor="text1"/>
          <w:sz w:val="36"/>
          <w:szCs w:val="36"/>
        </w:rPr>
        <w:t xml:space="preserve">TQN Terms of Engagement </w:t>
      </w:r>
      <w:r w:rsidR="009B1C1D">
        <w:rPr>
          <w:b/>
          <w:color w:val="000000" w:themeColor="text1"/>
          <w:sz w:val="36"/>
          <w:szCs w:val="36"/>
        </w:rPr>
        <w:t>for Consultations</w:t>
      </w:r>
    </w:p>
    <w:p w14:paraId="75EC43C7" w14:textId="27FC9070" w:rsidR="00FF52BD" w:rsidRDefault="00FF52BD" w:rsidP="00C81872">
      <w:pPr>
        <w:rPr>
          <w:rFonts w:ascii="Avenir Book" w:hAnsi="Avenir Book"/>
          <w:color w:val="000000" w:themeColor="text1"/>
        </w:rPr>
      </w:pPr>
    </w:p>
    <w:p w14:paraId="24C6E52D" w14:textId="7F023D11" w:rsidR="003008E6" w:rsidRPr="00A909A3" w:rsidRDefault="00E1769F" w:rsidP="00E1769F">
      <w:pPr>
        <w:jc w:val="both"/>
        <w:rPr>
          <w:color w:val="000000" w:themeColor="text1"/>
          <w:sz w:val="28"/>
          <w:szCs w:val="28"/>
        </w:rPr>
      </w:pPr>
      <w:r w:rsidRPr="00A909A3">
        <w:rPr>
          <w:b/>
          <w:color w:val="000000" w:themeColor="text1"/>
          <w:sz w:val="28"/>
          <w:szCs w:val="28"/>
        </w:rPr>
        <w:t xml:space="preserve">Please read the following carefully before deciding whether to </w:t>
      </w:r>
      <w:r w:rsidR="00C049D8">
        <w:rPr>
          <w:b/>
          <w:color w:val="000000" w:themeColor="text1"/>
          <w:sz w:val="28"/>
          <w:szCs w:val="28"/>
        </w:rPr>
        <w:t>go ahead with an</w:t>
      </w:r>
      <w:r w:rsidRPr="00A909A3">
        <w:rPr>
          <w:b/>
          <w:color w:val="000000" w:themeColor="text1"/>
          <w:sz w:val="28"/>
          <w:szCs w:val="28"/>
        </w:rPr>
        <w:t xml:space="preserve"> appointment </w:t>
      </w:r>
      <w:r w:rsidR="00A909A3">
        <w:rPr>
          <w:b/>
          <w:color w:val="000000" w:themeColor="text1"/>
          <w:sz w:val="28"/>
          <w:szCs w:val="28"/>
        </w:rPr>
        <w:t>(whether Nutritional Therapy/ A</w:t>
      </w:r>
      <w:r w:rsidR="001319DF">
        <w:rPr>
          <w:b/>
          <w:color w:val="000000" w:themeColor="text1"/>
          <w:sz w:val="28"/>
          <w:szCs w:val="28"/>
        </w:rPr>
        <w:t xml:space="preserve">SYRA Screening or Healing Way) with me, Sarah </w:t>
      </w:r>
      <w:r w:rsidR="001319DF" w:rsidRPr="001319DF">
        <w:rPr>
          <w:b/>
          <w:i/>
          <w:color w:val="000000" w:themeColor="text1"/>
          <w:sz w:val="28"/>
          <w:szCs w:val="28"/>
        </w:rPr>
        <w:t>(aka</w:t>
      </w:r>
      <w:r w:rsidR="001319DF">
        <w:rPr>
          <w:b/>
          <w:color w:val="000000" w:themeColor="text1"/>
          <w:sz w:val="28"/>
          <w:szCs w:val="28"/>
        </w:rPr>
        <w:t xml:space="preserve"> </w:t>
      </w:r>
      <w:r w:rsidR="00A909A3">
        <w:rPr>
          <w:b/>
          <w:i/>
          <w:color w:val="000000" w:themeColor="text1"/>
          <w:sz w:val="28"/>
          <w:szCs w:val="28"/>
        </w:rPr>
        <w:t>The Quantum Nutritionist</w:t>
      </w:r>
      <w:r w:rsidR="001319DF">
        <w:rPr>
          <w:b/>
          <w:i/>
          <w:color w:val="000000" w:themeColor="text1"/>
          <w:sz w:val="28"/>
          <w:szCs w:val="28"/>
        </w:rPr>
        <w:t>)</w:t>
      </w:r>
      <w:r w:rsidR="00A909A3">
        <w:rPr>
          <w:color w:val="000000" w:themeColor="text1"/>
          <w:sz w:val="28"/>
          <w:szCs w:val="28"/>
        </w:rPr>
        <w:t xml:space="preserve">, </w:t>
      </w:r>
      <w:r w:rsidR="00A909A3" w:rsidRPr="00A909A3">
        <w:rPr>
          <w:b/>
          <w:color w:val="000000" w:themeColor="text1"/>
          <w:sz w:val="28"/>
          <w:szCs w:val="28"/>
        </w:rPr>
        <w:t xml:space="preserve">to see if what I </w:t>
      </w:r>
      <w:r w:rsidR="001319DF">
        <w:rPr>
          <w:b/>
          <w:color w:val="000000" w:themeColor="text1"/>
          <w:sz w:val="28"/>
          <w:szCs w:val="28"/>
        </w:rPr>
        <w:t xml:space="preserve">can </w:t>
      </w:r>
      <w:r w:rsidR="00A909A3" w:rsidRPr="00A909A3">
        <w:rPr>
          <w:b/>
          <w:color w:val="000000" w:themeColor="text1"/>
          <w:sz w:val="28"/>
          <w:szCs w:val="28"/>
        </w:rPr>
        <w:t>offer is for you.</w:t>
      </w:r>
      <w:r w:rsidR="00A909A3">
        <w:rPr>
          <w:color w:val="000000" w:themeColor="text1"/>
          <w:sz w:val="28"/>
          <w:szCs w:val="28"/>
        </w:rPr>
        <w:t xml:space="preserve"> </w:t>
      </w:r>
    </w:p>
    <w:p w14:paraId="44259610" w14:textId="77777777" w:rsidR="003008E6" w:rsidRDefault="003008E6" w:rsidP="00E32A30">
      <w:pPr>
        <w:jc w:val="both"/>
      </w:pPr>
    </w:p>
    <w:p w14:paraId="7DF12BAF" w14:textId="77777777" w:rsidR="00E1769F" w:rsidRPr="00E1769F" w:rsidRDefault="00E1769F" w:rsidP="00E32A30">
      <w:pPr>
        <w:jc w:val="both"/>
        <w:rPr>
          <w:b/>
        </w:rPr>
      </w:pPr>
    </w:p>
    <w:p w14:paraId="2E47EE76" w14:textId="50A3084F" w:rsidR="00E32A30" w:rsidRDefault="00E1769F" w:rsidP="00E32A30">
      <w:pPr>
        <w:jc w:val="both"/>
        <w:rPr>
          <w:b/>
          <w:sz w:val="28"/>
          <w:szCs w:val="28"/>
        </w:rPr>
      </w:pPr>
      <w:r w:rsidRPr="00E1769F">
        <w:rPr>
          <w:b/>
          <w:sz w:val="28"/>
          <w:szCs w:val="28"/>
        </w:rPr>
        <w:t xml:space="preserve">About </w:t>
      </w:r>
      <w:r>
        <w:rPr>
          <w:b/>
          <w:sz w:val="28"/>
          <w:szCs w:val="28"/>
        </w:rPr>
        <w:t xml:space="preserve">Me, </w:t>
      </w:r>
      <w:r w:rsidRPr="00E1769F">
        <w:rPr>
          <w:b/>
          <w:sz w:val="28"/>
          <w:szCs w:val="28"/>
        </w:rPr>
        <w:t>Sarah</w:t>
      </w:r>
      <w:r>
        <w:rPr>
          <w:b/>
          <w:sz w:val="28"/>
          <w:szCs w:val="28"/>
        </w:rPr>
        <w:t xml:space="preserve"> &amp; What I Do</w:t>
      </w:r>
    </w:p>
    <w:p w14:paraId="5632184D" w14:textId="77777777" w:rsidR="00E1769F" w:rsidRDefault="00E1769F" w:rsidP="00E32A30">
      <w:pPr>
        <w:jc w:val="both"/>
        <w:rPr>
          <w:b/>
          <w:sz w:val="28"/>
          <w:szCs w:val="28"/>
        </w:rPr>
      </w:pPr>
    </w:p>
    <w:p w14:paraId="5ADB167E" w14:textId="6802B731" w:rsidR="00E1769F" w:rsidRPr="00E1769F" w:rsidRDefault="00E1769F" w:rsidP="00E32A30">
      <w:pPr>
        <w:jc w:val="both"/>
      </w:pPr>
      <w:r w:rsidRPr="00E1769F">
        <w:t xml:space="preserve">I am a fully qualified Nutritional Therapist and ASYRA Practitioner now with much experience behind me.  However, as well as my formal training, my personal health journey over the decades has taught me so much about the ‘bigger picture’ when it comes to healing and I would very much like to share this with you, and will bring this opportunity into every consultation and even product purchase. </w:t>
      </w:r>
    </w:p>
    <w:p w14:paraId="45EB1EA0" w14:textId="77777777" w:rsidR="00E1769F" w:rsidRPr="00E1769F" w:rsidRDefault="00E1769F" w:rsidP="00E32A30">
      <w:pPr>
        <w:jc w:val="both"/>
      </w:pPr>
    </w:p>
    <w:p w14:paraId="4B3AAF30" w14:textId="27BC96ED" w:rsidR="00E1769F" w:rsidRPr="00E1769F" w:rsidRDefault="00E1769F" w:rsidP="00E32A30">
      <w:pPr>
        <w:jc w:val="both"/>
      </w:pPr>
      <w:r>
        <w:t xml:space="preserve">However, </w:t>
      </w:r>
      <w:r w:rsidRPr="00E1769F">
        <w:t>please note the following:</w:t>
      </w:r>
    </w:p>
    <w:p w14:paraId="255F9CDB" w14:textId="77777777" w:rsidR="00E1769F" w:rsidRDefault="00E1769F" w:rsidP="00E32A30">
      <w:pPr>
        <w:jc w:val="both"/>
        <w:rPr>
          <w:sz w:val="28"/>
          <w:szCs w:val="28"/>
        </w:rPr>
      </w:pPr>
    </w:p>
    <w:p w14:paraId="108161B3" w14:textId="265AD812" w:rsidR="00E1769F" w:rsidRDefault="00E1769F" w:rsidP="00E1769F">
      <w:pPr>
        <w:pStyle w:val="ListParagraph"/>
        <w:numPr>
          <w:ilvl w:val="0"/>
          <w:numId w:val="10"/>
        </w:numPr>
        <w:jc w:val="both"/>
      </w:pPr>
      <w:r w:rsidRPr="00E1769F">
        <w:t xml:space="preserve">Some of the concepts that I discuss may be entirely new to you or seem </w:t>
      </w:r>
      <w:proofErr w:type="gramStart"/>
      <w:r w:rsidRPr="00E1769F">
        <w:t>very</w:t>
      </w:r>
      <w:proofErr w:type="gramEnd"/>
      <w:r w:rsidRPr="00E1769F">
        <w:t xml:space="preserve"> ‘outside the box.’  This does not mean that they are fantastical </w:t>
      </w:r>
      <w:r>
        <w:t xml:space="preserve">or too ‘way out’ </w:t>
      </w:r>
      <w:r w:rsidRPr="00E1769F">
        <w:t xml:space="preserve">though: I take what I write and the information that I give very seriously </w:t>
      </w:r>
      <w:r w:rsidR="0078605C">
        <w:t xml:space="preserve">indeed </w:t>
      </w:r>
      <w:r w:rsidRPr="00E1769F">
        <w:t xml:space="preserve">and will only share information that I am </w:t>
      </w:r>
      <w:r w:rsidR="0078605C">
        <w:t xml:space="preserve">convinced (to date) is correct, </w:t>
      </w:r>
      <w:r w:rsidR="0078605C">
        <w:rPr>
          <w:i/>
        </w:rPr>
        <w:t xml:space="preserve">almost all of which is </w:t>
      </w:r>
      <w:r w:rsidR="0078605C" w:rsidRPr="0078605C">
        <w:rPr>
          <w:i/>
        </w:rPr>
        <w:t>through first hand personal experience</w:t>
      </w:r>
      <w:r w:rsidR="0078605C">
        <w:t xml:space="preserve">. </w:t>
      </w:r>
      <w:r>
        <w:t xml:space="preserve"> At the same time, this certainly does not mean that I know everything, or have all the solutions: I am simply here to help you find your </w:t>
      </w:r>
      <w:r w:rsidR="0078605C">
        <w:t>own solutions to your situation by sharing with you what I have come to realise thus far.</w:t>
      </w:r>
    </w:p>
    <w:p w14:paraId="792A968A" w14:textId="77777777" w:rsidR="00A909A3" w:rsidRDefault="00A909A3" w:rsidP="00A909A3">
      <w:pPr>
        <w:pStyle w:val="ListParagraph"/>
        <w:jc w:val="both"/>
      </w:pPr>
    </w:p>
    <w:p w14:paraId="71DE33D3" w14:textId="10B3FFDB" w:rsidR="00A909A3" w:rsidRDefault="00A909A3" w:rsidP="00A909A3">
      <w:pPr>
        <w:pStyle w:val="ListParagraph"/>
        <w:jc w:val="both"/>
      </w:pPr>
      <w:r>
        <w:t xml:space="preserve">Sometimes, some of what I say may relate to the situation on the planet as a whole: </w:t>
      </w:r>
      <w:r w:rsidRPr="00A909A3">
        <w:rPr>
          <w:i/>
        </w:rPr>
        <w:t>our bodies as well as societies</w:t>
      </w:r>
      <w:r w:rsidR="0078605C">
        <w:rPr>
          <w:i/>
        </w:rPr>
        <w:t xml:space="preserve"> are being</w:t>
      </w:r>
      <w:r w:rsidRPr="00A909A3">
        <w:rPr>
          <w:i/>
        </w:rPr>
        <w:t xml:space="preserve"> subject</w:t>
      </w:r>
      <w:r w:rsidR="0078605C">
        <w:rPr>
          <w:i/>
        </w:rPr>
        <w:t>ed</w:t>
      </w:r>
      <w:r w:rsidRPr="00A909A3">
        <w:rPr>
          <w:i/>
        </w:rPr>
        <w:t xml:space="preserve"> to immense change</w:t>
      </w:r>
      <w:r w:rsidR="0078605C">
        <w:rPr>
          <w:i/>
        </w:rPr>
        <w:t>s</w:t>
      </w:r>
      <w:r w:rsidRPr="00A909A3">
        <w:rPr>
          <w:i/>
        </w:rPr>
        <w:t xml:space="preserve"> at the moment</w:t>
      </w:r>
      <w:r w:rsidR="0078605C">
        <w:rPr>
          <w:i/>
        </w:rPr>
        <w:t>, and what is going on externally has an impact on our bodies, but also as regards embracing the true healing process.</w:t>
      </w:r>
    </w:p>
    <w:p w14:paraId="4DDD12B8" w14:textId="77777777" w:rsidR="008341DC" w:rsidRDefault="008341DC" w:rsidP="008341DC">
      <w:pPr>
        <w:pStyle w:val="ListParagraph"/>
        <w:jc w:val="both"/>
      </w:pPr>
    </w:p>
    <w:p w14:paraId="08F6D5DF" w14:textId="13EDBB3A" w:rsidR="00E1769F" w:rsidRDefault="00E1769F" w:rsidP="00E1769F">
      <w:pPr>
        <w:pStyle w:val="ListParagraph"/>
        <w:numPr>
          <w:ilvl w:val="0"/>
          <w:numId w:val="10"/>
        </w:numPr>
        <w:jc w:val="both"/>
      </w:pPr>
      <w:r>
        <w:t xml:space="preserve">Linked to the above, whilst every effort will be made to help you to feel much better in </w:t>
      </w:r>
      <w:r w:rsidR="009B1C1D">
        <w:t>terms of your health, with in-depth</w:t>
      </w:r>
      <w:r>
        <w:t xml:space="preserve"> advice, it cannot be guaranteed that long-term success will prevail with these recommendations.  No therapist – or healthcare professional </w:t>
      </w:r>
      <w:proofErr w:type="gramStart"/>
      <w:r>
        <w:t>-  can</w:t>
      </w:r>
      <w:proofErr w:type="gramEnd"/>
      <w:r>
        <w:t xml:space="preserve"> </w:t>
      </w:r>
      <w:r w:rsidR="009B1C1D">
        <w:t xml:space="preserve">ultimately </w:t>
      </w:r>
      <w:r>
        <w:t xml:space="preserve">claim this.  </w:t>
      </w:r>
      <w:r w:rsidR="00C049D8">
        <w:t xml:space="preserve"> This is because, ultimately, your body will do the healing: I am just here to guide you and hopefully act as a catalyst for this!</w:t>
      </w:r>
    </w:p>
    <w:p w14:paraId="35240BAA" w14:textId="77777777" w:rsidR="008341DC" w:rsidRDefault="008341DC" w:rsidP="008341DC">
      <w:pPr>
        <w:jc w:val="both"/>
      </w:pPr>
    </w:p>
    <w:p w14:paraId="0698D00B" w14:textId="41F2AC18" w:rsidR="008341DC" w:rsidRDefault="00E1769F" w:rsidP="008341DC">
      <w:pPr>
        <w:pStyle w:val="ListParagraph"/>
        <w:numPr>
          <w:ilvl w:val="0"/>
          <w:numId w:val="10"/>
        </w:numPr>
        <w:jc w:val="both"/>
      </w:pPr>
      <w:r>
        <w:lastRenderedPageBreak/>
        <w:t xml:space="preserve">Sometimes the recommendations and natural remedies that I suggest can seem to have adverse reactions, in that you can feel worse before you become better.  This is usually due to periods of </w:t>
      </w:r>
      <w:r>
        <w:rPr>
          <w:i/>
        </w:rPr>
        <w:t xml:space="preserve">healing crisis </w:t>
      </w:r>
      <w:r>
        <w:t xml:space="preserve">where the body throws off toxins and patterns that it no longer wishes to carry.  </w:t>
      </w:r>
      <w:r w:rsidRPr="00E1769F">
        <w:rPr>
          <w:u w:val="single"/>
        </w:rPr>
        <w:t xml:space="preserve">This has nothing to do </w:t>
      </w:r>
      <w:proofErr w:type="gramStart"/>
      <w:r w:rsidRPr="00E1769F">
        <w:rPr>
          <w:u w:val="single"/>
        </w:rPr>
        <w:t>with me and everything to do with your innate self-healing ability,</w:t>
      </w:r>
      <w:r w:rsidR="009B1C1D" w:rsidRPr="0078605C">
        <w:t xml:space="preserve"> something</w:t>
      </w:r>
      <w:r w:rsidR="009B1C1D" w:rsidRPr="0078605C">
        <w:rPr>
          <w:u w:val="single"/>
        </w:rPr>
        <w:t xml:space="preserve"> that</w:t>
      </w:r>
      <w:r w:rsidRPr="0078605C">
        <w:rPr>
          <w:u w:val="single"/>
        </w:rPr>
        <w:t xml:space="preserve"> I try to</w:t>
      </w:r>
      <w:r w:rsidR="0078605C">
        <w:rPr>
          <w:u w:val="single"/>
        </w:rPr>
        <w:t xml:space="preserve"> help you </w:t>
      </w:r>
      <w:r w:rsidR="0078605C" w:rsidRPr="0078605C">
        <w:rPr>
          <w:u w:val="single"/>
        </w:rPr>
        <w:t>understand</w:t>
      </w:r>
      <w:proofErr w:type="gramEnd"/>
      <w:r w:rsidR="0078605C">
        <w:t xml:space="preserve">.  </w:t>
      </w:r>
      <w:r w:rsidRPr="0078605C">
        <w:t>In</w:t>
      </w:r>
      <w:r>
        <w:t xml:space="preserve"> fact, paradoxically, the more you realign and rebalance, the more you can have periods of healing crisis.  As a therapist who understands this, I am here to help you through such phases as best I can.</w:t>
      </w:r>
    </w:p>
    <w:p w14:paraId="18918BF2" w14:textId="77777777" w:rsidR="008341DC" w:rsidRDefault="008341DC" w:rsidP="008341DC">
      <w:pPr>
        <w:jc w:val="both"/>
      </w:pPr>
    </w:p>
    <w:p w14:paraId="34B085DB" w14:textId="69FF6833" w:rsidR="00E1769F" w:rsidRDefault="00E1769F" w:rsidP="00E1769F">
      <w:pPr>
        <w:pStyle w:val="ListParagraph"/>
        <w:numPr>
          <w:ilvl w:val="0"/>
          <w:numId w:val="10"/>
        </w:numPr>
        <w:jc w:val="both"/>
      </w:pPr>
      <w:r>
        <w:t xml:space="preserve">Very </w:t>
      </w:r>
      <w:proofErr w:type="spellStart"/>
      <w:r>
        <w:t>very</w:t>
      </w:r>
      <w:proofErr w:type="spellEnd"/>
      <w:r>
        <w:t xml:space="preserve"> occasionally the natural supplements that I recommend from The Natural Dis</w:t>
      </w:r>
      <w:r w:rsidR="00A159AC">
        <w:t>pensary and other retailers might</w:t>
      </w:r>
      <w:r>
        <w:t xml:space="preserve"> contain ingredients that do not suit you: always check the labels first before buying them.  I do my best to check the ingredients</w:t>
      </w:r>
      <w:r w:rsidR="0078605C">
        <w:t xml:space="preserve"> &amp; recommend good products</w:t>
      </w:r>
      <w:r>
        <w:t>, but cannot always go into every single detail, a</w:t>
      </w:r>
      <w:r w:rsidR="00C049D8">
        <w:t>nd often I am not aware of all the sensitivities that</w:t>
      </w:r>
      <w:r>
        <w:t xml:space="preserve"> you may have.  </w:t>
      </w:r>
    </w:p>
    <w:p w14:paraId="477AD90E" w14:textId="77777777" w:rsidR="00E1769F" w:rsidRDefault="00E1769F" w:rsidP="00E1769F">
      <w:pPr>
        <w:ind w:left="360"/>
        <w:jc w:val="both"/>
      </w:pPr>
    </w:p>
    <w:p w14:paraId="5B28CDDD" w14:textId="476E703A" w:rsidR="00E1769F" w:rsidRPr="00E1769F" w:rsidRDefault="00E1769F" w:rsidP="00E1769F">
      <w:pPr>
        <w:ind w:left="720"/>
        <w:jc w:val="both"/>
        <w:rPr>
          <w:u w:val="single"/>
        </w:rPr>
      </w:pPr>
      <w:r w:rsidRPr="00E1769F">
        <w:rPr>
          <w:u w:val="single"/>
        </w:rPr>
        <w:t xml:space="preserve">However, in terms of your medications, I will always check these against potential interactions with natural remedies. </w:t>
      </w:r>
    </w:p>
    <w:p w14:paraId="70FAC61E" w14:textId="77777777" w:rsidR="003008E6" w:rsidRPr="00E32A30" w:rsidRDefault="003008E6" w:rsidP="00BD16B6">
      <w:pPr>
        <w:jc w:val="both"/>
      </w:pPr>
    </w:p>
    <w:p w14:paraId="2EE0C335" w14:textId="11865DAD" w:rsidR="00E32A30" w:rsidRPr="00E1769F" w:rsidRDefault="00E1769F" w:rsidP="00A909A3">
      <w:pPr>
        <w:ind w:left="720" w:hanging="294"/>
        <w:jc w:val="both"/>
      </w:pPr>
      <w:r>
        <w:t xml:space="preserve">5. In terms of the ASYRA-generated homeopathic remedy, this is essentially </w:t>
      </w:r>
      <w:r w:rsidRPr="008341DC">
        <w:rPr>
          <w:b/>
          <w:i/>
        </w:rPr>
        <w:t>only</w:t>
      </w:r>
      <w:r>
        <w:t xml:space="preserve"> </w:t>
      </w:r>
      <w:r>
        <w:rPr>
          <w:b/>
          <w:i/>
        </w:rPr>
        <w:t xml:space="preserve">distilled water </w:t>
      </w:r>
      <w:r>
        <w:t xml:space="preserve">so any reactions that you have to this are going to be due to a ‘healing crisis’ only, unless you </w:t>
      </w:r>
      <w:r w:rsidR="00C049D8">
        <w:t>have</w:t>
      </w:r>
      <w:r>
        <w:t xml:space="preserve"> a history of reacting to distilled water!  As mentioned, episodes of healing crisis are a really good sign that latent imbalances and toxins are beginning to surface.  Keep going</w:t>
      </w:r>
      <w:r w:rsidR="00C049D8">
        <w:t xml:space="preserve"> if this is the case</w:t>
      </w:r>
      <w:r>
        <w:t>!</w:t>
      </w:r>
    </w:p>
    <w:p w14:paraId="67E36175" w14:textId="77777777" w:rsidR="00E32A30" w:rsidRDefault="00E32A30" w:rsidP="00E32A30">
      <w:pPr>
        <w:jc w:val="both"/>
        <w:rPr>
          <w:rFonts w:ascii="Comic Sans MS" w:hAnsi="Comic Sans MS"/>
          <w:sz w:val="28"/>
          <w:szCs w:val="28"/>
        </w:rPr>
      </w:pPr>
    </w:p>
    <w:p w14:paraId="2A0CC5CF" w14:textId="7771CBEA" w:rsidR="00A06D7F" w:rsidRDefault="00A159AC" w:rsidP="009B1C1D">
      <w:pPr>
        <w:pStyle w:val="ListParagraph"/>
        <w:numPr>
          <w:ilvl w:val="0"/>
          <w:numId w:val="10"/>
        </w:numPr>
        <w:jc w:val="both"/>
      </w:pPr>
      <w:r w:rsidRPr="009B1C1D">
        <w:t>As regards the treatment plans, and advice, do note that actual progress relating to the overcoming of your health condition(s) is highly individual: it is your own self-healing ability which will dictate the pace of this</w:t>
      </w:r>
      <w:r w:rsidR="009B1C1D" w:rsidRPr="009B1C1D">
        <w:t xml:space="preserve">, even if you receive the best remedy or advice in the world!  </w:t>
      </w:r>
      <w:r w:rsidR="009B1C1D" w:rsidRPr="009B1C1D">
        <w:rPr>
          <w:u w:val="single"/>
        </w:rPr>
        <w:t xml:space="preserve">Again, I will do my utmost to help you with this and help you to actually learn how to align with this innate self-healing ability.  </w:t>
      </w:r>
      <w:r w:rsidR="009B1C1D">
        <w:t>That said, where tweaks need to be made to the advice you have been given and/ or natural remedies, these will be made as necessary.</w:t>
      </w:r>
    </w:p>
    <w:p w14:paraId="47D5E8E8" w14:textId="77777777" w:rsidR="009B1C1D" w:rsidRPr="009B1C1D" w:rsidRDefault="009B1C1D" w:rsidP="009B1C1D">
      <w:pPr>
        <w:pStyle w:val="ListParagraph"/>
        <w:jc w:val="both"/>
        <w:rPr>
          <w:rFonts w:ascii="Comic Sans MS" w:hAnsi="Comic Sans MS"/>
          <w:sz w:val="28"/>
          <w:szCs w:val="28"/>
        </w:rPr>
      </w:pPr>
    </w:p>
    <w:p w14:paraId="497ECF26" w14:textId="77777777" w:rsidR="009B1C1D" w:rsidRDefault="009B1C1D" w:rsidP="00E32A30">
      <w:pPr>
        <w:jc w:val="both"/>
        <w:rPr>
          <w:rFonts w:ascii="Comic Sans MS" w:hAnsi="Comic Sans MS"/>
          <w:sz w:val="28"/>
          <w:szCs w:val="28"/>
        </w:rPr>
      </w:pPr>
    </w:p>
    <w:p w14:paraId="777F2619" w14:textId="2B8996BC" w:rsidR="00A06D7F" w:rsidRDefault="00A06D7F" w:rsidP="00A06D7F">
      <w:pPr>
        <w:jc w:val="both"/>
        <w:rPr>
          <w:b/>
          <w:sz w:val="28"/>
          <w:szCs w:val="28"/>
        </w:rPr>
      </w:pPr>
      <w:r w:rsidRPr="00E1769F">
        <w:rPr>
          <w:b/>
          <w:sz w:val="28"/>
          <w:szCs w:val="28"/>
        </w:rPr>
        <w:t xml:space="preserve">About </w:t>
      </w:r>
      <w:r>
        <w:rPr>
          <w:b/>
          <w:sz w:val="28"/>
          <w:szCs w:val="28"/>
        </w:rPr>
        <w:t>You &amp; Your Responsibility</w:t>
      </w:r>
    </w:p>
    <w:p w14:paraId="38302F0B" w14:textId="77777777" w:rsidR="00A06D7F" w:rsidRDefault="00A06D7F" w:rsidP="00A06D7F">
      <w:pPr>
        <w:jc w:val="both"/>
        <w:rPr>
          <w:b/>
          <w:sz w:val="28"/>
          <w:szCs w:val="28"/>
        </w:rPr>
      </w:pPr>
    </w:p>
    <w:p w14:paraId="586866B0" w14:textId="21C9B220" w:rsidR="00A06D7F" w:rsidRDefault="00A06D7F" w:rsidP="00F550B7">
      <w:pPr>
        <w:pStyle w:val="ListParagraph"/>
        <w:numPr>
          <w:ilvl w:val="0"/>
          <w:numId w:val="11"/>
        </w:numPr>
        <w:jc w:val="both"/>
      </w:pPr>
      <w:r>
        <w:t>Y</w:t>
      </w:r>
      <w:r w:rsidR="0078605C">
        <w:t xml:space="preserve">ou agree that you are a </w:t>
      </w:r>
      <w:r>
        <w:t xml:space="preserve">client seeking genuine advice for </w:t>
      </w:r>
      <w:r w:rsidR="0078605C">
        <w:t xml:space="preserve">genuine </w:t>
      </w:r>
      <w:r>
        <w:t xml:space="preserve">current symptoms.  </w:t>
      </w:r>
      <w:r w:rsidR="00F550B7">
        <w:t xml:space="preserve"> You agree that anything that you tell me about your situation and health in either a pre-consultation chat or during a session is true to date to the best of your knowledge. </w:t>
      </w:r>
    </w:p>
    <w:p w14:paraId="0D9F0D40" w14:textId="77777777" w:rsidR="00F550B7" w:rsidRDefault="00F550B7" w:rsidP="00F550B7">
      <w:pPr>
        <w:pStyle w:val="ListParagraph"/>
        <w:jc w:val="both"/>
      </w:pPr>
    </w:p>
    <w:p w14:paraId="4CB95A7F" w14:textId="7B875FC1" w:rsidR="00F550B7" w:rsidRDefault="00F550B7" w:rsidP="00F550B7">
      <w:pPr>
        <w:pStyle w:val="ListParagraph"/>
        <w:numPr>
          <w:ilvl w:val="0"/>
          <w:numId w:val="11"/>
        </w:numPr>
        <w:jc w:val="both"/>
      </w:pPr>
      <w:r>
        <w:t xml:space="preserve">You recognise that all the consultations &amp; remedies that I offer </w:t>
      </w:r>
      <w:r>
        <w:rPr>
          <w:u w:val="single"/>
        </w:rPr>
        <w:t>are not a substitute for medical advice.</w:t>
      </w:r>
      <w:r>
        <w:t xml:space="preserve">  So with any long t</w:t>
      </w:r>
      <w:r w:rsidR="0078605C">
        <w:t>erm or chronic health condition</w:t>
      </w:r>
      <w:r>
        <w:t xml:space="preserve"> in particular, you are advised to consu</w:t>
      </w:r>
      <w:r w:rsidR="009B1C1D">
        <w:t>lt with your GP alongside guidance</w:t>
      </w:r>
      <w:r>
        <w:t xml:space="preserve"> from </w:t>
      </w:r>
      <w:r>
        <w:rPr>
          <w:i/>
        </w:rPr>
        <w:t xml:space="preserve">The Quantum Nutritionist.  </w:t>
      </w:r>
      <w:r>
        <w:t>It is then up to you to decide how much you want to go along with either your GP’</w:t>
      </w:r>
      <w:r w:rsidR="0078605C">
        <w:t>s/ consultant’s advice, or mine even!</w:t>
      </w:r>
      <w:r>
        <w:t xml:space="preserve">  The remedies/ recommendations that I suggest however should always wo</w:t>
      </w:r>
      <w:r w:rsidR="009B1C1D">
        <w:t>rk alongside allopathic advice, so it</w:t>
      </w:r>
      <w:r w:rsidR="0078605C">
        <w:t xml:space="preserve"> is not </w:t>
      </w:r>
      <w:proofErr w:type="gramStart"/>
      <w:r w:rsidR="0078605C">
        <w:t>an ‘either</w:t>
      </w:r>
      <w:proofErr w:type="gramEnd"/>
      <w:r w:rsidR="0078605C">
        <w:t xml:space="preserve">/or’ scenario unless you wish it to be. </w:t>
      </w:r>
    </w:p>
    <w:p w14:paraId="1C086ED9" w14:textId="77777777" w:rsidR="00F550B7" w:rsidRDefault="00F550B7" w:rsidP="00F550B7">
      <w:pPr>
        <w:jc w:val="both"/>
      </w:pPr>
    </w:p>
    <w:p w14:paraId="1198552E" w14:textId="77F6126D" w:rsidR="00F550B7" w:rsidRDefault="00F550B7" w:rsidP="00F550B7">
      <w:pPr>
        <w:pStyle w:val="ListParagraph"/>
        <w:numPr>
          <w:ilvl w:val="0"/>
          <w:numId w:val="11"/>
        </w:numPr>
        <w:jc w:val="both"/>
      </w:pPr>
      <w:r>
        <w:t xml:space="preserve">Linked to the above, if you wish to reduce your medications in any way, </w:t>
      </w:r>
      <w:r>
        <w:rPr>
          <w:u w:val="single"/>
        </w:rPr>
        <w:t>this is a decision between you and your GP and/ or consultant.</w:t>
      </w:r>
      <w:r>
        <w:t xml:space="preserve">  I however will try to help you to get to a place of strength and empowerment whereby you </w:t>
      </w:r>
      <w:r w:rsidR="0078605C">
        <w:t xml:space="preserve">might </w:t>
      </w:r>
      <w:r>
        <w:t>naturally feel tha</w:t>
      </w:r>
      <w:r w:rsidR="0078605C">
        <w:t>t you want to do this, which then will be</w:t>
      </w:r>
      <w:r>
        <w:t xml:space="preserve"> a decision you have made for yourself.</w:t>
      </w:r>
    </w:p>
    <w:p w14:paraId="5C99D107" w14:textId="77777777" w:rsidR="00F550B7" w:rsidRDefault="00F550B7" w:rsidP="00F550B7">
      <w:pPr>
        <w:jc w:val="both"/>
      </w:pPr>
    </w:p>
    <w:p w14:paraId="79BFC9C2" w14:textId="35BAC4C1" w:rsidR="00F550B7" w:rsidRDefault="00F550B7" w:rsidP="00F550B7">
      <w:pPr>
        <w:pStyle w:val="ListParagraph"/>
        <w:numPr>
          <w:ilvl w:val="0"/>
          <w:numId w:val="11"/>
        </w:numPr>
        <w:jc w:val="both"/>
      </w:pPr>
      <w:r>
        <w:t xml:space="preserve">Although both Nutritional Therapy and ASYRA Screening (as well as Healing Way sessions) are incredibly safe and effective, under guidelines from BANT (British Association of Nutritional Therapists) and ASYRA related training, there may be some </w:t>
      </w:r>
      <w:r w:rsidR="00E874B9">
        <w:t>contra-indic</w:t>
      </w:r>
      <w:r w:rsidR="0078605C">
        <w:t>ations for certain clients in receiving certain</w:t>
      </w:r>
      <w:r w:rsidR="00E874B9">
        <w:t xml:space="preserve"> advice/ treatment.  </w:t>
      </w:r>
      <w:r w:rsidR="00E874B9">
        <w:rPr>
          <w:u w:val="single"/>
        </w:rPr>
        <w:t>If there are in any way, I will make you aware of this, and then it is up to you as to whether you want to go ahead wit</w:t>
      </w:r>
      <w:r w:rsidR="009B1C1D">
        <w:rPr>
          <w:u w:val="single"/>
        </w:rPr>
        <w:t xml:space="preserve">h a session </w:t>
      </w:r>
      <w:r w:rsidR="00E874B9">
        <w:rPr>
          <w:u w:val="single"/>
        </w:rPr>
        <w:t>etc.</w:t>
      </w:r>
      <w:r w:rsidR="00E874B9">
        <w:t xml:space="preserve">  </w:t>
      </w:r>
    </w:p>
    <w:p w14:paraId="54B8475C" w14:textId="77777777" w:rsidR="00E874B9" w:rsidRDefault="00E874B9" w:rsidP="00E874B9">
      <w:pPr>
        <w:jc w:val="both"/>
      </w:pPr>
    </w:p>
    <w:p w14:paraId="58884275" w14:textId="318A2489" w:rsidR="00E874B9" w:rsidRDefault="00E874B9" w:rsidP="00E874B9">
      <w:pPr>
        <w:pStyle w:val="ListParagraph"/>
        <w:jc w:val="both"/>
        <w:rPr>
          <w:b/>
          <w:i/>
        </w:rPr>
      </w:pPr>
      <w:r w:rsidRPr="00E874B9">
        <w:rPr>
          <w:b/>
          <w:i/>
        </w:rPr>
        <w:t>At the same time, please note, I will o</w:t>
      </w:r>
      <w:r w:rsidR="009B1C1D">
        <w:rPr>
          <w:b/>
          <w:i/>
        </w:rPr>
        <w:t xml:space="preserve">nly ever offer consultations </w:t>
      </w:r>
      <w:r w:rsidRPr="00E874B9">
        <w:rPr>
          <w:b/>
          <w:i/>
        </w:rPr>
        <w:t>if I am convinced (with the wealth of experience that I have to date) that there is no real risk to your wellbeing.  Sometimes ‘recom</w:t>
      </w:r>
      <w:r w:rsidR="0078605C">
        <w:rPr>
          <w:b/>
          <w:i/>
        </w:rPr>
        <w:t xml:space="preserve">mendations’ from third parties </w:t>
      </w:r>
      <w:r w:rsidRPr="00E874B9">
        <w:rPr>
          <w:b/>
          <w:i/>
        </w:rPr>
        <w:t xml:space="preserve">are </w:t>
      </w:r>
      <w:r w:rsidR="0078605C">
        <w:rPr>
          <w:b/>
          <w:i/>
        </w:rPr>
        <w:t>useful, sometimes they are not!</w:t>
      </w:r>
    </w:p>
    <w:p w14:paraId="18762B4C" w14:textId="77777777" w:rsidR="00CA65C6" w:rsidRDefault="00CA65C6" w:rsidP="00E874B9">
      <w:pPr>
        <w:pStyle w:val="ListParagraph"/>
        <w:jc w:val="both"/>
        <w:rPr>
          <w:b/>
          <w:i/>
        </w:rPr>
      </w:pPr>
    </w:p>
    <w:p w14:paraId="0867CB85" w14:textId="601DCD1F" w:rsidR="00CA65C6" w:rsidRDefault="00C049D8" w:rsidP="00E874B9">
      <w:pPr>
        <w:pStyle w:val="ListParagraph"/>
        <w:jc w:val="both"/>
      </w:pPr>
      <w:proofErr w:type="spellStart"/>
      <w:r>
        <w:t>So</w:t>
      </w:r>
      <w:proofErr w:type="gramStart"/>
      <w:r>
        <w:t>.</w:t>
      </w:r>
      <w:proofErr w:type="spellEnd"/>
      <w:r>
        <w:t>.</w:t>
      </w:r>
      <w:proofErr w:type="gramEnd"/>
      <w:r>
        <w:t xml:space="preserve"> </w:t>
      </w:r>
      <w:proofErr w:type="gramStart"/>
      <w:r>
        <w:t>please</w:t>
      </w:r>
      <w:proofErr w:type="gramEnd"/>
      <w:r>
        <w:t xml:space="preserve"> now tell me </w:t>
      </w:r>
      <w:r w:rsidR="00CA65C6" w:rsidRPr="0078605C">
        <w:rPr>
          <w:i/>
        </w:rPr>
        <w:t>(especially as regards ASYRA Screening) i</w:t>
      </w:r>
      <w:r w:rsidR="00CA65C6">
        <w:t>f any of the f</w:t>
      </w:r>
      <w:r w:rsidR="009B1C1D">
        <w:t>ollowing currently apply to you</w:t>
      </w:r>
      <w:r w:rsidR="00CA65C6">
        <w:t>:</w:t>
      </w:r>
    </w:p>
    <w:p w14:paraId="006409FA" w14:textId="77777777" w:rsidR="00CA65C6" w:rsidRDefault="00CA65C6" w:rsidP="00E874B9">
      <w:pPr>
        <w:pStyle w:val="ListParagraph"/>
        <w:jc w:val="both"/>
      </w:pPr>
    </w:p>
    <w:p w14:paraId="3BBC83D4" w14:textId="77777777" w:rsidR="001319DF" w:rsidRPr="0023073B" w:rsidRDefault="001319DF" w:rsidP="001319DF">
      <w:pPr>
        <w:pStyle w:val="ListParagraph"/>
        <w:numPr>
          <w:ilvl w:val="0"/>
          <w:numId w:val="14"/>
        </w:numPr>
        <w:rPr>
          <w:rFonts w:ascii="Arial" w:eastAsia="Times New Roman" w:hAnsi="Arial" w:cs="Arial"/>
          <w:i/>
          <w:sz w:val="22"/>
          <w:szCs w:val="22"/>
          <w:lang w:eastAsia="en-GB"/>
        </w:rPr>
      </w:pPr>
      <w:r w:rsidRPr="0023073B">
        <w:rPr>
          <w:rFonts w:ascii="Arial" w:eastAsia="Times New Roman" w:hAnsi="Arial" w:cs="Arial"/>
          <w:sz w:val="22"/>
          <w:szCs w:val="22"/>
          <w:lang w:eastAsia="en-GB"/>
        </w:rPr>
        <w:t xml:space="preserve">Do you have a pacemaker or defibrillator?  </w:t>
      </w:r>
      <w:r w:rsidRPr="0023073B">
        <w:rPr>
          <w:rFonts w:ascii="Arial" w:eastAsia="Times New Roman" w:hAnsi="Arial" w:cs="Arial"/>
          <w:b/>
          <w:sz w:val="22"/>
          <w:szCs w:val="22"/>
          <w:lang w:eastAsia="en-GB"/>
        </w:rPr>
        <w:t>YES/ NO</w:t>
      </w:r>
      <w:r w:rsidRPr="0023073B">
        <w:rPr>
          <w:rFonts w:ascii="Arial" w:eastAsia="Times New Roman" w:hAnsi="Arial" w:cs="Arial"/>
          <w:sz w:val="22"/>
          <w:szCs w:val="22"/>
          <w:lang w:eastAsia="en-GB"/>
        </w:rPr>
        <w:t xml:space="preserve">  </w:t>
      </w:r>
      <w:r w:rsidRPr="0023073B">
        <w:rPr>
          <w:rFonts w:ascii="Arial" w:eastAsia="Times New Roman" w:hAnsi="Arial" w:cs="Arial"/>
          <w:i/>
          <w:sz w:val="22"/>
          <w:szCs w:val="22"/>
          <w:lang w:eastAsia="en-GB"/>
        </w:rPr>
        <w:t>(this is the only known possible contra-indication)</w:t>
      </w:r>
    </w:p>
    <w:p w14:paraId="4A1A3FD2" w14:textId="77777777" w:rsidR="001319DF" w:rsidRPr="0023073B" w:rsidRDefault="001319DF" w:rsidP="001319DF">
      <w:pPr>
        <w:pStyle w:val="ListParagraph"/>
        <w:numPr>
          <w:ilvl w:val="0"/>
          <w:numId w:val="14"/>
        </w:numPr>
        <w:rPr>
          <w:rFonts w:ascii="Arial" w:eastAsia="Times New Roman" w:hAnsi="Arial" w:cs="Arial"/>
          <w:i/>
          <w:sz w:val="22"/>
          <w:szCs w:val="22"/>
          <w:lang w:eastAsia="en-GB"/>
        </w:rPr>
      </w:pPr>
      <w:r w:rsidRPr="0023073B">
        <w:rPr>
          <w:rFonts w:ascii="Arial" w:eastAsia="Times New Roman" w:hAnsi="Arial" w:cs="Arial"/>
          <w:sz w:val="22"/>
          <w:szCs w:val="22"/>
          <w:lang w:eastAsia="en-GB"/>
        </w:rPr>
        <w:t xml:space="preserve">Are you currently pregnant?  </w:t>
      </w:r>
      <w:r w:rsidRPr="0023073B">
        <w:rPr>
          <w:rFonts w:ascii="Arial" w:eastAsia="Times New Roman" w:hAnsi="Arial" w:cs="Arial"/>
          <w:b/>
          <w:sz w:val="22"/>
          <w:szCs w:val="22"/>
          <w:lang w:eastAsia="en-GB"/>
        </w:rPr>
        <w:t xml:space="preserve">YES/ NO </w:t>
      </w:r>
      <w:r w:rsidRPr="0023073B">
        <w:rPr>
          <w:rFonts w:ascii="Arial" w:eastAsia="Times New Roman" w:hAnsi="Arial" w:cs="Arial"/>
          <w:i/>
          <w:sz w:val="22"/>
          <w:szCs w:val="22"/>
          <w:lang w:eastAsia="en-GB"/>
        </w:rPr>
        <w:t>(this isn’t a contra-indication but it may be advisable to wait until your 2</w:t>
      </w:r>
      <w:r w:rsidRPr="0023073B">
        <w:rPr>
          <w:rFonts w:ascii="Arial" w:eastAsia="Times New Roman" w:hAnsi="Arial" w:cs="Arial"/>
          <w:i/>
          <w:sz w:val="22"/>
          <w:szCs w:val="22"/>
          <w:vertAlign w:val="superscript"/>
          <w:lang w:eastAsia="en-GB"/>
        </w:rPr>
        <w:t>nd</w:t>
      </w:r>
      <w:r w:rsidRPr="0023073B">
        <w:rPr>
          <w:rFonts w:ascii="Arial" w:eastAsia="Times New Roman" w:hAnsi="Arial" w:cs="Arial"/>
          <w:i/>
          <w:sz w:val="22"/>
          <w:szCs w:val="22"/>
          <w:lang w:eastAsia="en-GB"/>
        </w:rPr>
        <w:t xml:space="preserve"> or 3</w:t>
      </w:r>
      <w:r w:rsidRPr="0023073B">
        <w:rPr>
          <w:rFonts w:ascii="Arial" w:eastAsia="Times New Roman" w:hAnsi="Arial" w:cs="Arial"/>
          <w:i/>
          <w:sz w:val="22"/>
          <w:szCs w:val="22"/>
          <w:vertAlign w:val="superscript"/>
          <w:lang w:eastAsia="en-GB"/>
        </w:rPr>
        <w:t>rd</w:t>
      </w:r>
      <w:r w:rsidRPr="0023073B">
        <w:rPr>
          <w:rFonts w:ascii="Arial" w:eastAsia="Times New Roman" w:hAnsi="Arial" w:cs="Arial"/>
          <w:i/>
          <w:sz w:val="22"/>
          <w:szCs w:val="22"/>
          <w:lang w:eastAsia="en-GB"/>
        </w:rPr>
        <w:t xml:space="preserve"> trimester for your Screening)</w:t>
      </w:r>
    </w:p>
    <w:p w14:paraId="6C0F3307" w14:textId="77777777" w:rsidR="001319DF" w:rsidRPr="0023073B" w:rsidRDefault="001319DF" w:rsidP="001319DF">
      <w:pPr>
        <w:pStyle w:val="ListParagraph"/>
        <w:numPr>
          <w:ilvl w:val="0"/>
          <w:numId w:val="14"/>
        </w:numPr>
        <w:rPr>
          <w:rFonts w:ascii="Arial" w:eastAsia="Times New Roman" w:hAnsi="Arial" w:cs="Arial"/>
          <w:sz w:val="22"/>
          <w:szCs w:val="22"/>
          <w:lang w:eastAsia="en-GB"/>
        </w:rPr>
      </w:pPr>
      <w:r w:rsidRPr="0023073B">
        <w:rPr>
          <w:rFonts w:ascii="Arial" w:eastAsia="Times New Roman" w:hAnsi="Arial" w:cs="Arial"/>
          <w:sz w:val="22"/>
          <w:szCs w:val="22"/>
          <w:lang w:eastAsia="en-GB"/>
        </w:rPr>
        <w:t>Are you known to be photosensitive (</w:t>
      </w:r>
      <w:proofErr w:type="spellStart"/>
      <w:r w:rsidRPr="0023073B">
        <w:rPr>
          <w:rFonts w:ascii="Arial" w:eastAsia="Times New Roman" w:hAnsi="Arial" w:cs="Arial"/>
          <w:sz w:val="22"/>
          <w:szCs w:val="22"/>
          <w:lang w:eastAsia="en-GB"/>
        </w:rPr>
        <w:t>eg</w:t>
      </w:r>
      <w:proofErr w:type="spellEnd"/>
      <w:r w:rsidRPr="0023073B">
        <w:rPr>
          <w:rFonts w:ascii="Arial" w:eastAsia="Times New Roman" w:hAnsi="Arial" w:cs="Arial"/>
          <w:sz w:val="22"/>
          <w:szCs w:val="22"/>
          <w:lang w:eastAsia="en-GB"/>
        </w:rPr>
        <w:t xml:space="preserve"> photo convulsive response, epilepsy?  </w:t>
      </w:r>
      <w:r w:rsidRPr="0023073B">
        <w:rPr>
          <w:rFonts w:ascii="Arial" w:eastAsia="Times New Roman" w:hAnsi="Arial" w:cs="Arial"/>
          <w:b/>
          <w:sz w:val="22"/>
          <w:szCs w:val="22"/>
          <w:lang w:eastAsia="en-GB"/>
        </w:rPr>
        <w:t>YES/ NO</w:t>
      </w:r>
    </w:p>
    <w:p w14:paraId="1E258849" w14:textId="77777777" w:rsidR="001319DF" w:rsidRPr="0023073B" w:rsidRDefault="001319DF" w:rsidP="001319DF">
      <w:pPr>
        <w:pStyle w:val="ListParagraph"/>
        <w:numPr>
          <w:ilvl w:val="0"/>
          <w:numId w:val="14"/>
        </w:numPr>
        <w:rPr>
          <w:rFonts w:ascii="Arial" w:eastAsia="Times New Roman" w:hAnsi="Arial" w:cs="Arial"/>
          <w:sz w:val="22"/>
          <w:szCs w:val="22"/>
          <w:lang w:eastAsia="en-GB"/>
        </w:rPr>
      </w:pPr>
      <w:r w:rsidRPr="0023073B">
        <w:rPr>
          <w:rFonts w:ascii="Arial" w:eastAsia="Times New Roman" w:hAnsi="Arial" w:cs="Arial"/>
          <w:sz w:val="22"/>
          <w:szCs w:val="22"/>
          <w:lang w:eastAsia="en-GB"/>
        </w:rPr>
        <w:t xml:space="preserve">Do you have an insulin pump, glucose monitor, or metal chemotherapy port?  </w:t>
      </w:r>
      <w:r w:rsidRPr="0023073B">
        <w:rPr>
          <w:rFonts w:ascii="Arial" w:eastAsia="Times New Roman" w:hAnsi="Arial" w:cs="Arial"/>
          <w:b/>
          <w:sz w:val="22"/>
          <w:szCs w:val="22"/>
          <w:lang w:eastAsia="en-GB"/>
        </w:rPr>
        <w:t>YES/ NO</w:t>
      </w:r>
    </w:p>
    <w:p w14:paraId="4DDB074F" w14:textId="25CFB57B" w:rsidR="001319DF" w:rsidRPr="001319DF" w:rsidRDefault="001319DF" w:rsidP="001319DF">
      <w:pPr>
        <w:pStyle w:val="ListParagraph"/>
        <w:numPr>
          <w:ilvl w:val="0"/>
          <w:numId w:val="14"/>
        </w:numPr>
        <w:rPr>
          <w:rFonts w:ascii="Arial" w:eastAsia="Times New Roman" w:hAnsi="Arial" w:cs="Arial"/>
          <w:b/>
          <w:sz w:val="22"/>
          <w:szCs w:val="22"/>
          <w:lang w:eastAsia="en-GB"/>
        </w:rPr>
      </w:pPr>
      <w:r w:rsidRPr="0023073B">
        <w:rPr>
          <w:rFonts w:ascii="Arial" w:eastAsia="Times New Roman" w:hAnsi="Arial" w:cs="Arial"/>
          <w:sz w:val="22"/>
          <w:szCs w:val="22"/>
          <w:lang w:eastAsia="en-GB"/>
        </w:rPr>
        <w:t xml:space="preserve">Do you have a metal plate or metal mesh implanted near the brain?  </w:t>
      </w:r>
      <w:r w:rsidRPr="0023073B">
        <w:rPr>
          <w:rFonts w:ascii="Arial" w:eastAsia="Times New Roman" w:hAnsi="Arial" w:cs="Arial"/>
          <w:b/>
          <w:sz w:val="22"/>
          <w:szCs w:val="22"/>
          <w:lang w:eastAsia="en-GB"/>
        </w:rPr>
        <w:t>YES/ NO</w:t>
      </w:r>
    </w:p>
    <w:p w14:paraId="470D6D0A" w14:textId="77777777" w:rsidR="00A06D7F" w:rsidRDefault="00A06D7F" w:rsidP="00E32A30">
      <w:pPr>
        <w:jc w:val="both"/>
        <w:rPr>
          <w:rFonts w:ascii="Comic Sans MS" w:hAnsi="Comic Sans MS"/>
          <w:sz w:val="28"/>
          <w:szCs w:val="28"/>
        </w:rPr>
      </w:pPr>
    </w:p>
    <w:p w14:paraId="56304BFA" w14:textId="3C2CBCDA" w:rsidR="00E874B9" w:rsidRPr="00E874B9" w:rsidRDefault="00E874B9" w:rsidP="00E32A30">
      <w:pPr>
        <w:jc w:val="both"/>
      </w:pPr>
    </w:p>
    <w:p w14:paraId="460A7A66" w14:textId="782E9A08" w:rsidR="00E874B9" w:rsidRDefault="00E874B9" w:rsidP="00E874B9">
      <w:pPr>
        <w:jc w:val="both"/>
        <w:rPr>
          <w:b/>
          <w:sz w:val="28"/>
          <w:szCs w:val="28"/>
        </w:rPr>
      </w:pPr>
      <w:r>
        <w:rPr>
          <w:b/>
          <w:sz w:val="28"/>
          <w:szCs w:val="28"/>
        </w:rPr>
        <w:t>Cancellations &amp; Refunds</w:t>
      </w:r>
    </w:p>
    <w:p w14:paraId="61EA64EC" w14:textId="77777777" w:rsidR="00E874B9" w:rsidRDefault="00E874B9" w:rsidP="00E874B9">
      <w:pPr>
        <w:jc w:val="both"/>
        <w:rPr>
          <w:b/>
          <w:sz w:val="28"/>
          <w:szCs w:val="28"/>
        </w:rPr>
      </w:pPr>
    </w:p>
    <w:p w14:paraId="22AFBC21" w14:textId="78DA4F7E" w:rsidR="007C5DBD" w:rsidRDefault="007C5DBD" w:rsidP="007C5DBD">
      <w:pPr>
        <w:pStyle w:val="ListParagraph"/>
        <w:numPr>
          <w:ilvl w:val="0"/>
          <w:numId w:val="12"/>
        </w:numPr>
        <w:jc w:val="both"/>
      </w:pPr>
      <w:r>
        <w:t xml:space="preserve">Here at TQN we now take deposits for all </w:t>
      </w:r>
      <w:r w:rsidR="0078605C">
        <w:t xml:space="preserve">in-person </w:t>
      </w:r>
      <w:r>
        <w:t xml:space="preserve">consultation bookings.  This is because of the time that I, Sarah, have to set aside to facilitate consultations, and also because I am subject to booking fees &amp; cancellation policies myself when I use other therapy rooms. </w:t>
      </w:r>
    </w:p>
    <w:p w14:paraId="4AD110C9" w14:textId="77777777" w:rsidR="007C5DBD" w:rsidRDefault="007C5DBD" w:rsidP="007C5DBD">
      <w:pPr>
        <w:pStyle w:val="ListParagraph"/>
        <w:jc w:val="both"/>
      </w:pPr>
    </w:p>
    <w:p w14:paraId="517DBDD8" w14:textId="77777777" w:rsidR="007C5DBD" w:rsidRDefault="007C5DBD" w:rsidP="007C5DBD">
      <w:pPr>
        <w:pStyle w:val="ListParagraph"/>
        <w:jc w:val="both"/>
      </w:pPr>
      <w:r>
        <w:t>The deposits will be returned in full if:</w:t>
      </w:r>
    </w:p>
    <w:p w14:paraId="5FE8E49A" w14:textId="77777777" w:rsidR="007C5DBD" w:rsidRDefault="007C5DBD" w:rsidP="007C5DBD">
      <w:pPr>
        <w:pStyle w:val="ListParagraph"/>
        <w:jc w:val="both"/>
      </w:pPr>
    </w:p>
    <w:p w14:paraId="0496DFAF" w14:textId="77777777" w:rsidR="007C5DBD" w:rsidRDefault="007C5DBD" w:rsidP="007C5DBD">
      <w:pPr>
        <w:pStyle w:val="ListParagraph"/>
        <w:numPr>
          <w:ilvl w:val="0"/>
          <w:numId w:val="13"/>
        </w:numPr>
        <w:jc w:val="both"/>
      </w:pPr>
      <w:r>
        <w:t>You cancel within 24 hours of a consultation scheduled at my home address near Wells, Somerset;</w:t>
      </w:r>
    </w:p>
    <w:p w14:paraId="2B0FFA18" w14:textId="77777777" w:rsidR="007C5DBD" w:rsidRPr="007C5DBD" w:rsidRDefault="007C5DBD" w:rsidP="007C5DBD">
      <w:pPr>
        <w:pStyle w:val="ListParagraph"/>
        <w:numPr>
          <w:ilvl w:val="0"/>
          <w:numId w:val="13"/>
        </w:numPr>
        <w:jc w:val="both"/>
      </w:pPr>
      <w:r>
        <w:t xml:space="preserve">You cancel within 48 hours of a </w:t>
      </w:r>
      <w:r w:rsidRPr="007C5DBD">
        <w:t>consultation scheduled at one of The Practice Room venues, or a planned home visit.</w:t>
      </w:r>
    </w:p>
    <w:p w14:paraId="1EFA2311" w14:textId="77777777" w:rsidR="007C5DBD" w:rsidRPr="007C5DBD" w:rsidRDefault="007C5DBD" w:rsidP="007C5DBD">
      <w:pPr>
        <w:pStyle w:val="ListParagraph"/>
        <w:ind w:left="1440"/>
        <w:jc w:val="both"/>
      </w:pPr>
    </w:p>
    <w:p w14:paraId="7D200D6D" w14:textId="77777777" w:rsidR="007C5DBD" w:rsidRDefault="007C5DBD" w:rsidP="007C5DBD">
      <w:pPr>
        <w:ind w:left="720"/>
        <w:jc w:val="both"/>
        <w:rPr>
          <w:i/>
        </w:rPr>
      </w:pPr>
      <w:r w:rsidRPr="007C5DBD">
        <w:rPr>
          <w:i/>
        </w:rPr>
        <w:t xml:space="preserve">If you cannot recover your deposit, then a discount may be offered on a subsequent session instead.  </w:t>
      </w:r>
    </w:p>
    <w:p w14:paraId="31BC1697" w14:textId="77777777" w:rsidR="007C5DBD" w:rsidRPr="007C5DBD" w:rsidRDefault="007C5DBD" w:rsidP="007C5DBD">
      <w:pPr>
        <w:ind w:left="720"/>
        <w:jc w:val="both"/>
        <w:rPr>
          <w:i/>
        </w:rPr>
      </w:pPr>
    </w:p>
    <w:p w14:paraId="691D067A" w14:textId="7A427950" w:rsidR="00A06D7F" w:rsidRPr="007C5DBD" w:rsidRDefault="007C5DBD" w:rsidP="007C5DBD">
      <w:pPr>
        <w:pStyle w:val="ListParagraph"/>
        <w:numPr>
          <w:ilvl w:val="0"/>
          <w:numId w:val="12"/>
        </w:numPr>
        <w:jc w:val="both"/>
      </w:pPr>
      <w:r w:rsidRPr="007C5DBD">
        <w:t>Refunds after consultations or receiving</w:t>
      </w:r>
      <w:r w:rsidR="00C049D8">
        <w:t xml:space="preserve"> products are not usually made </w:t>
      </w:r>
      <w:r w:rsidR="00C049D8" w:rsidRPr="003E20AA">
        <w:rPr>
          <w:i/>
        </w:rPr>
        <w:t>(and have not really been necessary to date!</w:t>
      </w:r>
      <w:proofErr w:type="gramStart"/>
      <w:r w:rsidR="00C049D8" w:rsidRPr="003E20AA">
        <w:rPr>
          <w:i/>
        </w:rPr>
        <w:t>)</w:t>
      </w:r>
      <w:proofErr w:type="gramEnd"/>
      <w:r w:rsidR="00C049D8">
        <w:t xml:space="preserve"> </w:t>
      </w:r>
      <w:r w:rsidRPr="007C5DBD">
        <w:t xml:space="preserve">as </w:t>
      </w:r>
      <w:r w:rsidR="00C049D8">
        <w:t xml:space="preserve">hopefully </w:t>
      </w:r>
      <w:r w:rsidRPr="007C5DBD">
        <w:t xml:space="preserve">it is clear in this document what the </w:t>
      </w:r>
      <w:r w:rsidRPr="003E20AA">
        <w:t xml:space="preserve">terms of engagement </w:t>
      </w:r>
      <w:r w:rsidRPr="007C5DBD">
        <w:t>are.  However, sometimes I (Sarah) may offer p</w:t>
      </w:r>
      <w:r w:rsidR="0078605C">
        <w:t xml:space="preserve">artial refunds if </w:t>
      </w:r>
      <w:r w:rsidR="00C049D8">
        <w:t>there is a genuine reason for such,</w:t>
      </w:r>
      <w:r>
        <w:t xml:space="preserve"> a </w:t>
      </w:r>
      <w:bookmarkStart w:id="0" w:name="_GoBack"/>
      <w:r>
        <w:t xml:space="preserve">decision which </w:t>
      </w:r>
      <w:r w:rsidR="0078605C">
        <w:t xml:space="preserve">will be </w:t>
      </w:r>
      <w:r>
        <w:t xml:space="preserve">balanced </w:t>
      </w:r>
      <w:r w:rsidR="00C049D8">
        <w:t xml:space="preserve">of course </w:t>
      </w:r>
      <w:r>
        <w:t xml:space="preserve">against the amount of time and </w:t>
      </w:r>
      <w:bookmarkEnd w:id="0"/>
      <w:r>
        <w:t xml:space="preserve">information that I </w:t>
      </w:r>
      <w:r w:rsidR="009B1C1D">
        <w:t xml:space="preserve">may </w:t>
      </w:r>
      <w:r>
        <w:t>hav</w:t>
      </w:r>
      <w:r w:rsidR="009B1C1D">
        <w:t>e already issued in trying to help you.</w:t>
      </w:r>
    </w:p>
    <w:p w14:paraId="2349F57F" w14:textId="3EC82B21" w:rsidR="00F412B3" w:rsidRDefault="00F412B3" w:rsidP="00DC4699">
      <w:pPr>
        <w:rPr>
          <w:rFonts w:ascii="Avenir Book" w:hAnsi="Avenir Book"/>
          <w:b/>
          <w:color w:val="000000" w:themeColor="text1"/>
        </w:rPr>
      </w:pPr>
    </w:p>
    <w:p w14:paraId="0CDA8BBB" w14:textId="77777777" w:rsidR="001319DF" w:rsidRDefault="001319DF" w:rsidP="00DC4699">
      <w:pPr>
        <w:pBdr>
          <w:bottom w:val="dotted" w:sz="24" w:space="1" w:color="auto"/>
        </w:pBdr>
        <w:rPr>
          <w:rFonts w:ascii="Avenir Book" w:hAnsi="Avenir Book"/>
          <w:b/>
          <w:color w:val="000000" w:themeColor="text1"/>
        </w:rPr>
      </w:pPr>
    </w:p>
    <w:p w14:paraId="1EC8DB47" w14:textId="77777777" w:rsidR="001319DF" w:rsidRDefault="001319DF" w:rsidP="001319DF">
      <w:pPr>
        <w:jc w:val="center"/>
        <w:rPr>
          <w:b/>
          <w:color w:val="000000" w:themeColor="text1"/>
        </w:rPr>
      </w:pPr>
    </w:p>
    <w:p w14:paraId="36C39F4A" w14:textId="77777777" w:rsidR="001319DF" w:rsidRDefault="001319DF" w:rsidP="001319DF">
      <w:pPr>
        <w:rPr>
          <w:rFonts w:ascii="Arial" w:eastAsia="Times New Roman" w:hAnsi="Arial" w:cs="Arial"/>
          <w:sz w:val="22"/>
          <w:szCs w:val="22"/>
          <w:lang w:eastAsia="en-GB"/>
        </w:rPr>
      </w:pPr>
    </w:p>
    <w:p w14:paraId="43BF1829" w14:textId="2F0A1E2A" w:rsidR="001319DF" w:rsidRDefault="001319DF" w:rsidP="001319DF">
      <w:pPr>
        <w:rPr>
          <w:rFonts w:eastAsia="Times New Roman" w:cs="Arial"/>
          <w:lang w:eastAsia="en-GB"/>
        </w:rPr>
      </w:pPr>
      <w:r w:rsidRPr="001319DF">
        <w:rPr>
          <w:rFonts w:eastAsia="Times New Roman" w:cs="Arial"/>
          <w:lang w:eastAsia="en-GB"/>
        </w:rPr>
        <w:t>After having read</w:t>
      </w:r>
      <w:r w:rsidR="0078605C">
        <w:rPr>
          <w:rFonts w:eastAsia="Times New Roman" w:cs="Arial"/>
          <w:lang w:eastAsia="en-GB"/>
        </w:rPr>
        <w:t xml:space="preserve"> through this document, and even</w:t>
      </w:r>
      <w:r w:rsidRPr="001319DF">
        <w:rPr>
          <w:rFonts w:eastAsia="Times New Roman" w:cs="Arial"/>
          <w:lang w:eastAsia="en-GB"/>
        </w:rPr>
        <w:t xml:space="preserve"> If you are have answer</w:t>
      </w:r>
      <w:r>
        <w:rPr>
          <w:rFonts w:eastAsia="Times New Roman" w:cs="Arial"/>
          <w:lang w:eastAsia="en-GB"/>
        </w:rPr>
        <w:t xml:space="preserve">ed </w:t>
      </w:r>
      <w:r w:rsidRPr="0078605C">
        <w:rPr>
          <w:rFonts w:eastAsia="Times New Roman" w:cs="Arial"/>
          <w:lang w:eastAsia="en-GB"/>
        </w:rPr>
        <w:t xml:space="preserve">YES </w:t>
      </w:r>
      <w:r>
        <w:rPr>
          <w:rFonts w:eastAsia="Times New Roman" w:cs="Arial"/>
          <w:lang w:eastAsia="en-GB"/>
        </w:rPr>
        <w:t xml:space="preserve">to any of the above, if </w:t>
      </w:r>
      <w:r w:rsidR="00A159AC">
        <w:rPr>
          <w:rFonts w:eastAsia="Times New Roman" w:cs="Arial"/>
          <w:lang w:eastAsia="en-GB"/>
        </w:rPr>
        <w:t>you are still happy</w:t>
      </w:r>
      <w:r>
        <w:rPr>
          <w:rFonts w:eastAsia="Times New Roman" w:cs="Arial"/>
          <w:lang w:eastAsia="en-GB"/>
        </w:rPr>
        <w:t xml:space="preserve"> to </w:t>
      </w:r>
      <w:r w:rsidR="00A159AC">
        <w:rPr>
          <w:rFonts w:eastAsia="Times New Roman" w:cs="Arial"/>
          <w:lang w:eastAsia="en-GB"/>
        </w:rPr>
        <w:t xml:space="preserve">proceed and </w:t>
      </w:r>
      <w:r>
        <w:rPr>
          <w:rFonts w:eastAsia="Times New Roman" w:cs="Arial"/>
          <w:lang w:eastAsia="en-GB"/>
        </w:rPr>
        <w:t>under</w:t>
      </w:r>
      <w:r w:rsidR="0078605C">
        <w:rPr>
          <w:rFonts w:eastAsia="Times New Roman" w:cs="Arial"/>
          <w:lang w:eastAsia="en-GB"/>
        </w:rPr>
        <w:t xml:space="preserve">take any consultation with TQN/ Sarah, </w:t>
      </w:r>
      <w:r w:rsidR="00A159AC">
        <w:rPr>
          <w:rFonts w:eastAsia="Times New Roman" w:cs="Arial"/>
          <w:lang w:eastAsia="en-GB"/>
        </w:rPr>
        <w:t xml:space="preserve">please </w:t>
      </w:r>
      <w:r w:rsidR="0078605C">
        <w:rPr>
          <w:rFonts w:eastAsia="Times New Roman" w:cs="Arial"/>
          <w:lang w:eastAsia="en-GB"/>
        </w:rPr>
        <w:t>sign and date this form and return it to me.</w:t>
      </w:r>
    </w:p>
    <w:p w14:paraId="495E2267" w14:textId="77777777" w:rsidR="00A159AC" w:rsidRDefault="00A159AC" w:rsidP="001319DF">
      <w:pPr>
        <w:rPr>
          <w:rFonts w:eastAsia="Times New Roman" w:cs="Arial"/>
          <w:lang w:eastAsia="en-GB"/>
        </w:rPr>
      </w:pPr>
    </w:p>
    <w:p w14:paraId="00CBC499" w14:textId="646B1FDE" w:rsidR="00A159AC" w:rsidRPr="00A159AC" w:rsidRDefault="00A159AC" w:rsidP="001319DF">
      <w:pPr>
        <w:rPr>
          <w:rFonts w:eastAsia="Times New Roman" w:cs="Arial"/>
          <w:b/>
          <w:sz w:val="28"/>
          <w:szCs w:val="28"/>
          <w:lang w:eastAsia="en-GB"/>
        </w:rPr>
      </w:pPr>
      <w:r w:rsidRPr="00A159AC">
        <w:rPr>
          <w:rFonts w:eastAsia="Times New Roman" w:cs="Arial"/>
          <w:b/>
          <w:sz w:val="28"/>
          <w:szCs w:val="28"/>
          <w:lang w:eastAsia="en-GB"/>
        </w:rPr>
        <w:t>Name:</w:t>
      </w:r>
    </w:p>
    <w:p w14:paraId="2441C0AE" w14:textId="77777777" w:rsidR="00A159AC" w:rsidRPr="00A159AC" w:rsidRDefault="00A159AC" w:rsidP="001319DF">
      <w:pPr>
        <w:rPr>
          <w:rFonts w:eastAsia="Times New Roman" w:cs="Arial"/>
          <w:b/>
          <w:sz w:val="28"/>
          <w:szCs w:val="28"/>
          <w:lang w:eastAsia="en-GB"/>
        </w:rPr>
      </w:pPr>
    </w:p>
    <w:p w14:paraId="099AC08E" w14:textId="7CB26109" w:rsidR="00A159AC" w:rsidRDefault="00A159AC" w:rsidP="001319DF">
      <w:pPr>
        <w:rPr>
          <w:rFonts w:eastAsia="Times New Roman" w:cs="Arial"/>
          <w:b/>
          <w:sz w:val="28"/>
          <w:szCs w:val="28"/>
          <w:lang w:eastAsia="en-GB"/>
        </w:rPr>
      </w:pPr>
      <w:r>
        <w:rPr>
          <w:rFonts w:eastAsia="Times New Roman" w:cs="Arial"/>
          <w:b/>
          <w:sz w:val="28"/>
          <w:szCs w:val="28"/>
          <w:lang w:eastAsia="en-GB"/>
        </w:rPr>
        <w:t>Signature:</w:t>
      </w:r>
    </w:p>
    <w:p w14:paraId="7E3171E4" w14:textId="77777777" w:rsidR="00A159AC" w:rsidRPr="00A159AC" w:rsidRDefault="00A159AC" w:rsidP="001319DF">
      <w:pPr>
        <w:rPr>
          <w:rFonts w:eastAsia="Times New Roman" w:cs="Arial"/>
          <w:b/>
          <w:sz w:val="28"/>
          <w:szCs w:val="28"/>
          <w:lang w:eastAsia="en-GB"/>
        </w:rPr>
      </w:pPr>
    </w:p>
    <w:p w14:paraId="1A90E572" w14:textId="4EC632DF" w:rsidR="001319DF" w:rsidRPr="009B1C1D" w:rsidRDefault="00A159AC" w:rsidP="009B1C1D">
      <w:pPr>
        <w:rPr>
          <w:rFonts w:eastAsia="Times New Roman" w:cs="Arial"/>
          <w:b/>
          <w:sz w:val="28"/>
          <w:szCs w:val="28"/>
          <w:lang w:eastAsia="en-GB"/>
        </w:rPr>
      </w:pPr>
      <w:r w:rsidRPr="00A159AC">
        <w:rPr>
          <w:rFonts w:eastAsia="Times New Roman" w:cs="Arial"/>
          <w:b/>
          <w:sz w:val="28"/>
          <w:szCs w:val="28"/>
          <w:lang w:eastAsia="en-GB"/>
        </w:rPr>
        <w:t>Date:</w:t>
      </w:r>
    </w:p>
    <w:sectPr w:rsidR="001319DF" w:rsidRPr="009B1C1D" w:rsidSect="00B44964">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F88F5" w14:textId="77777777" w:rsidR="00A159AC" w:rsidRDefault="00A159AC" w:rsidP="00C414F9">
      <w:r>
        <w:separator/>
      </w:r>
    </w:p>
  </w:endnote>
  <w:endnote w:type="continuationSeparator" w:id="0">
    <w:p w14:paraId="763557DA" w14:textId="77777777" w:rsidR="00A159AC" w:rsidRDefault="00A159AC" w:rsidP="00C4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E41E5" w14:textId="77777777" w:rsidR="009B1C1D" w:rsidRDefault="009B1C1D" w:rsidP="00747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F1A75B" w14:textId="77777777" w:rsidR="009B1C1D" w:rsidRDefault="009B1C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F3D3C" w14:textId="77777777" w:rsidR="009B1C1D" w:rsidRDefault="009B1C1D" w:rsidP="00747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20AA">
      <w:rPr>
        <w:rStyle w:val="PageNumber"/>
        <w:noProof/>
      </w:rPr>
      <w:t>4</w:t>
    </w:r>
    <w:r>
      <w:rPr>
        <w:rStyle w:val="PageNumber"/>
      </w:rPr>
      <w:fldChar w:fldCharType="end"/>
    </w:r>
  </w:p>
  <w:p w14:paraId="7C17F642" w14:textId="77777777" w:rsidR="009B1C1D" w:rsidRDefault="009B1C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EC926" w14:textId="77777777" w:rsidR="00A159AC" w:rsidRDefault="00A159AC" w:rsidP="00C414F9">
      <w:r>
        <w:separator/>
      </w:r>
    </w:p>
  </w:footnote>
  <w:footnote w:type="continuationSeparator" w:id="0">
    <w:p w14:paraId="6DE15231" w14:textId="77777777" w:rsidR="00A159AC" w:rsidRDefault="00A159AC" w:rsidP="00C414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1C95D" w14:textId="134D1083" w:rsidR="00A159AC" w:rsidRDefault="00A159AC" w:rsidP="00743594">
    <w:pPr>
      <w:pStyle w:val="Header"/>
      <w:jc w:val="center"/>
    </w:pPr>
    <w:r>
      <w:rPr>
        <w:noProof/>
        <w:lang w:val="en-US"/>
      </w:rPr>
      <w:drawing>
        <wp:inline distT="0" distB="0" distL="0" distR="0" wp14:anchorId="0E7F3C99" wp14:editId="2A94C0EF">
          <wp:extent cx="1612900" cy="16129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QN New Logo APPLE.jpg"/>
                  <pic:cNvPicPr/>
                </pic:nvPicPr>
                <pic:blipFill>
                  <a:blip r:embed="rId1">
                    <a:extLst>
                      <a:ext uri="{28A0092B-C50C-407E-A947-70E740481C1C}">
                        <a14:useLocalDpi xmlns:a14="http://schemas.microsoft.com/office/drawing/2010/main" val="0"/>
                      </a:ext>
                    </a:extLst>
                  </a:blip>
                  <a:stretch>
                    <a:fillRect/>
                  </a:stretch>
                </pic:blipFill>
                <pic:spPr>
                  <a:xfrm>
                    <a:off x="0" y="0"/>
                    <a:ext cx="1612900" cy="16129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730"/>
    <w:multiLevelType w:val="hybridMultilevel"/>
    <w:tmpl w:val="FCC0F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A0302"/>
    <w:multiLevelType w:val="hybridMultilevel"/>
    <w:tmpl w:val="5668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1326D"/>
    <w:multiLevelType w:val="hybridMultilevel"/>
    <w:tmpl w:val="855A7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24256"/>
    <w:multiLevelType w:val="hybridMultilevel"/>
    <w:tmpl w:val="A46E9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D0A46"/>
    <w:multiLevelType w:val="hybridMultilevel"/>
    <w:tmpl w:val="881623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D425D8"/>
    <w:multiLevelType w:val="hybridMultilevel"/>
    <w:tmpl w:val="EDD6D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7C4A1C"/>
    <w:multiLevelType w:val="hybridMultilevel"/>
    <w:tmpl w:val="56962336"/>
    <w:lvl w:ilvl="0" w:tplc="3A54F7C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E216EF"/>
    <w:multiLevelType w:val="hybridMultilevel"/>
    <w:tmpl w:val="56962336"/>
    <w:lvl w:ilvl="0" w:tplc="3A54F7C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001DAE"/>
    <w:multiLevelType w:val="hybridMultilevel"/>
    <w:tmpl w:val="C7B03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6D526E"/>
    <w:multiLevelType w:val="hybridMultilevel"/>
    <w:tmpl w:val="F8C0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C930EF"/>
    <w:multiLevelType w:val="hybridMultilevel"/>
    <w:tmpl w:val="18F4D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475329"/>
    <w:multiLevelType w:val="hybridMultilevel"/>
    <w:tmpl w:val="BE66EDDE"/>
    <w:lvl w:ilvl="0" w:tplc="4EC09AE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806502"/>
    <w:multiLevelType w:val="hybridMultilevel"/>
    <w:tmpl w:val="A1AE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7C2177"/>
    <w:multiLevelType w:val="hybridMultilevel"/>
    <w:tmpl w:val="C138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8B4138"/>
    <w:multiLevelType w:val="hybridMultilevel"/>
    <w:tmpl w:val="934A1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5A63171"/>
    <w:multiLevelType w:val="hybridMultilevel"/>
    <w:tmpl w:val="9958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5"/>
  </w:num>
  <w:num w:numId="4">
    <w:abstractNumId w:val="12"/>
  </w:num>
  <w:num w:numId="5">
    <w:abstractNumId w:val="10"/>
  </w:num>
  <w:num w:numId="6">
    <w:abstractNumId w:val="1"/>
  </w:num>
  <w:num w:numId="7">
    <w:abstractNumId w:val="8"/>
  </w:num>
  <w:num w:numId="8">
    <w:abstractNumId w:val="4"/>
  </w:num>
  <w:num w:numId="9">
    <w:abstractNumId w:val="14"/>
  </w:num>
  <w:num w:numId="10">
    <w:abstractNumId w:val="13"/>
  </w:num>
  <w:num w:numId="11">
    <w:abstractNumId w:val="3"/>
  </w:num>
  <w:num w:numId="12">
    <w:abstractNumId w:val="2"/>
  </w:num>
  <w:num w:numId="13">
    <w:abstractNumId w:val="5"/>
  </w:num>
  <w:num w:numId="14">
    <w:abstractNumId w:val="7"/>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36"/>
    <w:rsid w:val="000B3850"/>
    <w:rsid w:val="001319DF"/>
    <w:rsid w:val="00173164"/>
    <w:rsid w:val="001E292B"/>
    <w:rsid w:val="00204BC7"/>
    <w:rsid w:val="0021362B"/>
    <w:rsid w:val="003008E6"/>
    <w:rsid w:val="003E20AA"/>
    <w:rsid w:val="00402361"/>
    <w:rsid w:val="004A7B9A"/>
    <w:rsid w:val="00657136"/>
    <w:rsid w:val="006A45BB"/>
    <w:rsid w:val="006D6DAF"/>
    <w:rsid w:val="0071058A"/>
    <w:rsid w:val="00743594"/>
    <w:rsid w:val="0078605C"/>
    <w:rsid w:val="007C5DBD"/>
    <w:rsid w:val="008341DC"/>
    <w:rsid w:val="00851E39"/>
    <w:rsid w:val="008E021D"/>
    <w:rsid w:val="00910A0C"/>
    <w:rsid w:val="009B1C1D"/>
    <w:rsid w:val="00A06D7F"/>
    <w:rsid w:val="00A159AC"/>
    <w:rsid w:val="00A240D5"/>
    <w:rsid w:val="00A830E0"/>
    <w:rsid w:val="00A909A3"/>
    <w:rsid w:val="00AE2C08"/>
    <w:rsid w:val="00B276D0"/>
    <w:rsid w:val="00B44964"/>
    <w:rsid w:val="00BD16B6"/>
    <w:rsid w:val="00C0456B"/>
    <w:rsid w:val="00C049D8"/>
    <w:rsid w:val="00C414F9"/>
    <w:rsid w:val="00C81872"/>
    <w:rsid w:val="00CA65C6"/>
    <w:rsid w:val="00CE4F50"/>
    <w:rsid w:val="00CF7DFA"/>
    <w:rsid w:val="00D64D7C"/>
    <w:rsid w:val="00DC4699"/>
    <w:rsid w:val="00DF0627"/>
    <w:rsid w:val="00E1769F"/>
    <w:rsid w:val="00E30512"/>
    <w:rsid w:val="00E32A30"/>
    <w:rsid w:val="00E778FF"/>
    <w:rsid w:val="00E874B9"/>
    <w:rsid w:val="00EA66B6"/>
    <w:rsid w:val="00F412B3"/>
    <w:rsid w:val="00F550B7"/>
    <w:rsid w:val="00FF52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CE4B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1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7136"/>
    <w:rPr>
      <w:rFonts w:ascii="Lucida Grande" w:hAnsi="Lucida Grande" w:cs="Lucida Grande"/>
      <w:sz w:val="18"/>
      <w:szCs w:val="18"/>
    </w:rPr>
  </w:style>
  <w:style w:type="paragraph" w:styleId="ListParagraph">
    <w:name w:val="List Paragraph"/>
    <w:basedOn w:val="Normal"/>
    <w:uiPriority w:val="34"/>
    <w:qFormat/>
    <w:rsid w:val="001E292B"/>
    <w:pPr>
      <w:ind w:left="720"/>
      <w:contextualSpacing/>
    </w:pPr>
  </w:style>
  <w:style w:type="paragraph" w:styleId="Header">
    <w:name w:val="header"/>
    <w:basedOn w:val="Normal"/>
    <w:link w:val="HeaderChar"/>
    <w:uiPriority w:val="99"/>
    <w:unhideWhenUsed/>
    <w:rsid w:val="00C414F9"/>
    <w:pPr>
      <w:tabs>
        <w:tab w:val="center" w:pos="4320"/>
        <w:tab w:val="right" w:pos="8640"/>
      </w:tabs>
    </w:pPr>
  </w:style>
  <w:style w:type="character" w:customStyle="1" w:styleId="HeaderChar">
    <w:name w:val="Header Char"/>
    <w:basedOn w:val="DefaultParagraphFont"/>
    <w:link w:val="Header"/>
    <w:uiPriority w:val="99"/>
    <w:rsid w:val="00C414F9"/>
  </w:style>
  <w:style w:type="paragraph" w:styleId="Footer">
    <w:name w:val="footer"/>
    <w:basedOn w:val="Normal"/>
    <w:link w:val="FooterChar"/>
    <w:uiPriority w:val="99"/>
    <w:unhideWhenUsed/>
    <w:rsid w:val="00C414F9"/>
    <w:pPr>
      <w:tabs>
        <w:tab w:val="center" w:pos="4320"/>
        <w:tab w:val="right" w:pos="8640"/>
      </w:tabs>
    </w:pPr>
  </w:style>
  <w:style w:type="character" w:customStyle="1" w:styleId="FooterChar">
    <w:name w:val="Footer Char"/>
    <w:basedOn w:val="DefaultParagraphFont"/>
    <w:link w:val="Footer"/>
    <w:uiPriority w:val="99"/>
    <w:rsid w:val="00C414F9"/>
  </w:style>
  <w:style w:type="character" w:styleId="PageNumber">
    <w:name w:val="page number"/>
    <w:basedOn w:val="DefaultParagraphFont"/>
    <w:uiPriority w:val="99"/>
    <w:semiHidden/>
    <w:unhideWhenUsed/>
    <w:rsid w:val="009B1C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1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7136"/>
    <w:rPr>
      <w:rFonts w:ascii="Lucida Grande" w:hAnsi="Lucida Grande" w:cs="Lucida Grande"/>
      <w:sz w:val="18"/>
      <w:szCs w:val="18"/>
    </w:rPr>
  </w:style>
  <w:style w:type="paragraph" w:styleId="ListParagraph">
    <w:name w:val="List Paragraph"/>
    <w:basedOn w:val="Normal"/>
    <w:uiPriority w:val="34"/>
    <w:qFormat/>
    <w:rsid w:val="001E292B"/>
    <w:pPr>
      <w:ind w:left="720"/>
      <w:contextualSpacing/>
    </w:pPr>
  </w:style>
  <w:style w:type="paragraph" w:styleId="Header">
    <w:name w:val="header"/>
    <w:basedOn w:val="Normal"/>
    <w:link w:val="HeaderChar"/>
    <w:uiPriority w:val="99"/>
    <w:unhideWhenUsed/>
    <w:rsid w:val="00C414F9"/>
    <w:pPr>
      <w:tabs>
        <w:tab w:val="center" w:pos="4320"/>
        <w:tab w:val="right" w:pos="8640"/>
      </w:tabs>
    </w:pPr>
  </w:style>
  <w:style w:type="character" w:customStyle="1" w:styleId="HeaderChar">
    <w:name w:val="Header Char"/>
    <w:basedOn w:val="DefaultParagraphFont"/>
    <w:link w:val="Header"/>
    <w:uiPriority w:val="99"/>
    <w:rsid w:val="00C414F9"/>
  </w:style>
  <w:style w:type="paragraph" w:styleId="Footer">
    <w:name w:val="footer"/>
    <w:basedOn w:val="Normal"/>
    <w:link w:val="FooterChar"/>
    <w:uiPriority w:val="99"/>
    <w:unhideWhenUsed/>
    <w:rsid w:val="00C414F9"/>
    <w:pPr>
      <w:tabs>
        <w:tab w:val="center" w:pos="4320"/>
        <w:tab w:val="right" w:pos="8640"/>
      </w:tabs>
    </w:pPr>
  </w:style>
  <w:style w:type="character" w:customStyle="1" w:styleId="FooterChar">
    <w:name w:val="Footer Char"/>
    <w:basedOn w:val="DefaultParagraphFont"/>
    <w:link w:val="Footer"/>
    <w:uiPriority w:val="99"/>
    <w:rsid w:val="00C414F9"/>
  </w:style>
  <w:style w:type="character" w:styleId="PageNumber">
    <w:name w:val="page number"/>
    <w:basedOn w:val="DefaultParagraphFont"/>
    <w:uiPriority w:val="99"/>
    <w:semiHidden/>
    <w:unhideWhenUsed/>
    <w:rsid w:val="009B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1200</Words>
  <Characters>6845</Characters>
  <Application>Microsoft Macintosh Word</Application>
  <DocSecurity>0</DocSecurity>
  <Lines>57</Lines>
  <Paragraphs>16</Paragraphs>
  <ScaleCrop>false</ScaleCrop>
  <Company>Olive Nutrition</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dc:creator>
  <cp:keywords/>
  <dc:description/>
  <cp:lastModifiedBy>Sarah White</cp:lastModifiedBy>
  <cp:revision>4</cp:revision>
  <cp:lastPrinted>2021-11-03T12:54:00Z</cp:lastPrinted>
  <dcterms:created xsi:type="dcterms:W3CDTF">2025-11-13T11:03:00Z</dcterms:created>
  <dcterms:modified xsi:type="dcterms:W3CDTF">2025-12-03T08:38:00Z</dcterms:modified>
</cp:coreProperties>
</file>